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DB7A7" w14:textId="77777777" w:rsidR="00755153" w:rsidRPr="00755153" w:rsidRDefault="00755153" w:rsidP="00755153">
      <w:pPr>
        <w:rPr>
          <w:u w:val="single"/>
        </w:rPr>
      </w:pPr>
      <w:r w:rsidRPr="00755153">
        <w:rPr>
          <w:u w:val="single"/>
        </w:rPr>
        <w:t>Introduction</w:t>
      </w:r>
    </w:p>
    <w:p w14:paraId="78FB57AF" w14:textId="77777777" w:rsidR="00755153" w:rsidRDefault="00755153" w:rsidP="00755153">
      <w:r>
        <w:t>This Provider Access Statement sets out the arrangements by the Careers Department at The Heathland School for managing access requests from education and training providers. It complies with the school’s legal obligations under Section 42B of the Education Act 1997.</w:t>
      </w:r>
    </w:p>
    <w:p w14:paraId="5D5FC27E" w14:textId="3D63FADA" w:rsidR="00755153" w:rsidRDefault="00755153" w:rsidP="00755153">
      <w:r>
        <w:t>The Careers Department is committed to delivering a comprehensive, impartial careers programme that prepares all students for the opportunities, responsibilities, and experiences of adult life. We work in partnership with a wide range of providers to ensure students receive balanced information about academic routes, technical education, apprenticeships, and other training pathways.</w:t>
      </w:r>
    </w:p>
    <w:p w14:paraId="3F9B61C0" w14:textId="77777777" w:rsidR="00755153" w:rsidRDefault="00755153" w:rsidP="00755153"/>
    <w:p w14:paraId="3DB54799" w14:textId="77777777" w:rsidR="00755153" w:rsidRPr="00755153" w:rsidRDefault="00755153" w:rsidP="00755153">
      <w:pPr>
        <w:rPr>
          <w:u w:val="single"/>
        </w:rPr>
      </w:pPr>
      <w:r w:rsidRPr="00755153">
        <w:rPr>
          <w:u w:val="single"/>
        </w:rPr>
        <w:t>Pupil Entitlement</w:t>
      </w:r>
    </w:p>
    <w:p w14:paraId="04D6D3E8" w14:textId="65A96240" w:rsidR="00755153" w:rsidRDefault="00755153" w:rsidP="00755153">
      <w:r>
        <w:t xml:space="preserve">All pupils in Years 7–13 </w:t>
      </w:r>
      <w:r>
        <w:t>is</w:t>
      </w:r>
      <w:r>
        <w:t xml:space="preserve"> entitled to:</w:t>
      </w:r>
    </w:p>
    <w:p w14:paraId="408C2068" w14:textId="77777777" w:rsidR="00755153" w:rsidRDefault="00755153" w:rsidP="00755153">
      <w:pPr>
        <w:pStyle w:val="ListParagraph"/>
        <w:numPr>
          <w:ilvl w:val="0"/>
          <w:numId w:val="1"/>
        </w:numPr>
      </w:pPr>
      <w:r>
        <w:t>High-quality careers education integrated through PSHE (“Living in the Wider World” programme) and subject lessons.</w:t>
      </w:r>
    </w:p>
    <w:p w14:paraId="5AC4074D" w14:textId="77777777" w:rsidR="00755153" w:rsidRDefault="00755153" w:rsidP="00755153">
      <w:pPr>
        <w:pStyle w:val="ListParagraph"/>
        <w:numPr>
          <w:ilvl w:val="0"/>
          <w:numId w:val="1"/>
        </w:numPr>
      </w:pPr>
      <w:r>
        <w:t>Independent careers advice and guidance.</w:t>
      </w:r>
    </w:p>
    <w:p w14:paraId="2D5906CA" w14:textId="77777777" w:rsidR="00755153" w:rsidRDefault="00755153" w:rsidP="00755153">
      <w:pPr>
        <w:pStyle w:val="ListParagraph"/>
        <w:numPr>
          <w:ilvl w:val="0"/>
          <w:numId w:val="1"/>
        </w:numPr>
      </w:pPr>
      <w:r>
        <w:t>Encounters with employers, employees, further education, and higher education providers.</w:t>
      </w:r>
    </w:p>
    <w:p w14:paraId="4B6649DA" w14:textId="77777777" w:rsidR="00755153" w:rsidRDefault="00755153" w:rsidP="00755153">
      <w:pPr>
        <w:pStyle w:val="ListParagraph"/>
        <w:numPr>
          <w:ilvl w:val="0"/>
          <w:numId w:val="1"/>
        </w:numPr>
      </w:pPr>
      <w:r>
        <w:t>Information on the full range of post-14, post-16, and post-18 pathways, including apprenticeships and technical qualifications.</w:t>
      </w:r>
    </w:p>
    <w:p w14:paraId="2E2BFB33" w14:textId="77777777" w:rsidR="00755153" w:rsidRDefault="00755153" w:rsidP="00755153">
      <w:pPr>
        <w:pStyle w:val="ListParagraph"/>
        <w:numPr>
          <w:ilvl w:val="0"/>
          <w:numId w:val="1"/>
        </w:numPr>
      </w:pPr>
      <w:r>
        <w:t>Support to develop key skills, self-awareness, and career planning capabilities.</w:t>
      </w:r>
    </w:p>
    <w:p w14:paraId="6850A68C" w14:textId="77777777" w:rsidR="00755153" w:rsidRDefault="00755153" w:rsidP="00755153"/>
    <w:p w14:paraId="79122C96" w14:textId="77777777" w:rsidR="00755153" w:rsidRPr="00755153" w:rsidRDefault="00755153" w:rsidP="00755153">
      <w:pPr>
        <w:rPr>
          <w:u w:val="single"/>
        </w:rPr>
      </w:pPr>
      <w:r w:rsidRPr="00755153">
        <w:rPr>
          <w:u w:val="single"/>
        </w:rPr>
        <w:t>Management of Provider Access Requests</w:t>
      </w:r>
    </w:p>
    <w:p w14:paraId="2A1FF97B" w14:textId="27B2ACBE" w:rsidR="00755153" w:rsidRDefault="00755153" w:rsidP="00755153">
      <w:r>
        <w:t>Providers wishing to request access should contact:</w:t>
      </w:r>
    </w:p>
    <w:p w14:paraId="078B8C23" w14:textId="21422C0E" w:rsidR="00755153" w:rsidRDefault="00755153" w:rsidP="00755153">
      <w:r>
        <w:t xml:space="preserve">Mr </w:t>
      </w:r>
      <w:proofErr w:type="spellStart"/>
      <w:r>
        <w:t>Awais</w:t>
      </w:r>
      <w:proofErr w:type="spellEnd"/>
      <w:r>
        <w:t xml:space="preserve"> </w:t>
      </w:r>
      <w:proofErr w:type="spellStart"/>
      <w:r>
        <w:t>Jaffri</w:t>
      </w:r>
      <w:proofErr w:type="spellEnd"/>
    </w:p>
    <w:p w14:paraId="0F8BDB9B" w14:textId="1CAE902A" w:rsidR="00755153" w:rsidRDefault="00755153" w:rsidP="00755153">
      <w:r>
        <w:t xml:space="preserve">Careers </w:t>
      </w:r>
      <w:r>
        <w:t>Officer</w:t>
      </w:r>
    </w:p>
    <w:p w14:paraId="03748854" w14:textId="7BA642B0" w:rsidR="00755153" w:rsidRDefault="00755153" w:rsidP="00755153">
      <w:r w:rsidRPr="00755153">
        <w:t>020 8572 4411</w:t>
      </w:r>
    </w:p>
    <w:p w14:paraId="2C117FD5" w14:textId="34594D54" w:rsidR="00755153" w:rsidRDefault="00755153" w:rsidP="00755153">
      <w:r>
        <w:t>ajaffri</w:t>
      </w:r>
      <w:r w:rsidRPr="00755153">
        <w:t>@heathland.hounslow.sch.uk</w:t>
      </w:r>
    </w:p>
    <w:p w14:paraId="69BD9EDA" w14:textId="579E4F1E" w:rsidR="00755153" w:rsidRDefault="00755153" w:rsidP="00755153">
      <w:r>
        <w:t>Requests should include a brief outline of the proposed activity, target year group(s), and any specific requirements.</w:t>
      </w:r>
      <w:r>
        <w:t xml:space="preserve"> </w:t>
      </w:r>
    </w:p>
    <w:p w14:paraId="6F4E279C" w14:textId="457C28D0" w:rsidR="00E247E2" w:rsidRPr="00E247E2" w:rsidRDefault="00E247E2" w:rsidP="00755153">
      <w:r>
        <w:t>Any digital resources (</w:t>
      </w:r>
      <w:proofErr w:type="spellStart"/>
      <w:r>
        <w:t>eg.</w:t>
      </w:r>
      <w:proofErr w:type="spellEnd"/>
      <w:r>
        <w:t xml:space="preserve"> PowerPoint Presentations, PDFs etc) to be used for assemblies or talks must be sent to the Careers Officer a minimum of </w:t>
      </w:r>
      <w:r w:rsidRPr="00E247E2">
        <w:rPr>
          <w:b/>
          <w:bCs/>
          <w:u w:val="single"/>
        </w:rPr>
        <w:t>two days</w:t>
      </w:r>
      <w:r>
        <w:t xml:space="preserve"> before the planned event, to be sent to The Heathland School IT Department to ensure compatibility with school equipment.</w:t>
      </w:r>
    </w:p>
    <w:p w14:paraId="5B6771CC" w14:textId="77777777" w:rsidR="00755153" w:rsidRDefault="00755153" w:rsidP="00755153"/>
    <w:p w14:paraId="2A83F2C1" w14:textId="77777777" w:rsidR="00755153" w:rsidRPr="00755153" w:rsidRDefault="00755153" w:rsidP="00755153">
      <w:pPr>
        <w:rPr>
          <w:u w:val="single"/>
        </w:rPr>
      </w:pPr>
      <w:r w:rsidRPr="00755153">
        <w:rPr>
          <w:u w:val="single"/>
        </w:rPr>
        <w:t>Opportunities for Access</w:t>
      </w:r>
    </w:p>
    <w:p w14:paraId="02F956AF" w14:textId="2A858071" w:rsidR="00755153" w:rsidRDefault="00755153" w:rsidP="00755153">
      <w:r>
        <w:t>The Careers Department integrates provider engagement throughout the school year to meet Gatsby Benchmarks, particularly Benchmarks 5 and 7. Examples of opportunities include:</w:t>
      </w:r>
    </w:p>
    <w:p w14:paraId="327F1FA9" w14:textId="76DEB45E" w:rsidR="00755153" w:rsidRDefault="00755153" w:rsidP="00755153">
      <w:pPr>
        <w:pStyle w:val="ListParagraph"/>
        <w:numPr>
          <w:ilvl w:val="0"/>
          <w:numId w:val="2"/>
        </w:numPr>
      </w:pPr>
      <w:r>
        <w:t>Annual Careers Events</w:t>
      </w:r>
      <w:r w:rsidR="00E247E2">
        <w:t xml:space="preserve"> – attended by students and parents</w:t>
      </w:r>
    </w:p>
    <w:p w14:paraId="51EE770E" w14:textId="77777777" w:rsidR="00755153" w:rsidRDefault="00755153" w:rsidP="00755153">
      <w:pPr>
        <w:pStyle w:val="ListParagraph"/>
        <w:numPr>
          <w:ilvl w:val="0"/>
          <w:numId w:val="2"/>
        </w:numPr>
      </w:pPr>
      <w:r>
        <w:t>Interview Day — Mock interviews with employers, training providers, and alumni (Year 12).</w:t>
      </w:r>
    </w:p>
    <w:p w14:paraId="445A2AB4" w14:textId="77777777" w:rsidR="00755153" w:rsidRDefault="00755153" w:rsidP="00755153">
      <w:pPr>
        <w:pStyle w:val="ListParagraph"/>
        <w:numPr>
          <w:ilvl w:val="0"/>
          <w:numId w:val="2"/>
        </w:numPr>
      </w:pPr>
      <w:r>
        <w:lastRenderedPageBreak/>
        <w:t>Higher Education Fair — In-person guidance and talks from universities and apprenticeship providers (Year 12).</w:t>
      </w:r>
    </w:p>
    <w:p w14:paraId="52251454" w14:textId="77777777" w:rsidR="00755153" w:rsidRDefault="00755153" w:rsidP="00755153">
      <w:pPr>
        <w:pStyle w:val="ListParagraph"/>
        <w:numPr>
          <w:ilvl w:val="0"/>
          <w:numId w:val="2"/>
        </w:numPr>
      </w:pPr>
      <w:r>
        <w:t>Assemblies and Workshops — Employer talks, National Careers Week activities, and college presentations (various year groups).</w:t>
      </w:r>
    </w:p>
    <w:p w14:paraId="02CCEF80" w14:textId="33B8CEAD" w:rsidR="00E247E2" w:rsidRDefault="00755153" w:rsidP="00E247E2">
      <w:pPr>
        <w:pStyle w:val="ListParagraph"/>
        <w:numPr>
          <w:ilvl w:val="0"/>
          <w:numId w:val="2"/>
        </w:numPr>
      </w:pPr>
      <w:r>
        <w:t>Enrichment and PSHE Sessions — Targeted sessions on labour market information, employability skills, apprenticeships, and post-16/18 pathways.</w:t>
      </w:r>
    </w:p>
    <w:p w14:paraId="197E2850" w14:textId="2F2AE626" w:rsidR="00755153" w:rsidRDefault="00755153" w:rsidP="00755153">
      <w:r>
        <w:t xml:space="preserve">The school welcomes additional proposals that complement our </w:t>
      </w:r>
      <w:r w:rsidR="00E247E2">
        <w:t>“Living in the Wider World” programme, visible on the career’s webpage on the school website.</w:t>
      </w:r>
    </w:p>
    <w:p w14:paraId="49F7DC48" w14:textId="77777777" w:rsidR="00755153" w:rsidRDefault="00755153" w:rsidP="00755153"/>
    <w:p w14:paraId="17DD37A4" w14:textId="77777777" w:rsidR="00755153" w:rsidRPr="00755153" w:rsidRDefault="00755153" w:rsidP="00755153">
      <w:pPr>
        <w:rPr>
          <w:u w:val="single"/>
        </w:rPr>
      </w:pPr>
      <w:r w:rsidRPr="00755153">
        <w:rPr>
          <w:u w:val="single"/>
        </w:rPr>
        <w:t>Premises and Facilities</w:t>
      </w:r>
    </w:p>
    <w:p w14:paraId="1AECDC8A" w14:textId="44CA99E3" w:rsidR="00755153" w:rsidRDefault="00755153" w:rsidP="00755153">
      <w:r>
        <w:t>The school will provide suitable facilities for approved activities, including:</w:t>
      </w:r>
    </w:p>
    <w:p w14:paraId="0BD563DE" w14:textId="6B37B5E1" w:rsidR="00755153" w:rsidRDefault="00755153" w:rsidP="00755153">
      <w:pPr>
        <w:pStyle w:val="ListParagraph"/>
        <w:numPr>
          <w:ilvl w:val="0"/>
          <w:numId w:val="3"/>
        </w:numPr>
      </w:pPr>
      <w:r>
        <w:t>The Mai</w:t>
      </w:r>
      <w:r w:rsidR="00E247E2">
        <w:t xml:space="preserve">n and Sports Hall, Sixth Form Common Room, </w:t>
      </w:r>
      <w:r>
        <w:t>classrooms, or private meeting rooms.</w:t>
      </w:r>
    </w:p>
    <w:p w14:paraId="1464E4F0" w14:textId="012A7D9D" w:rsidR="00755153" w:rsidRDefault="00E247E2" w:rsidP="00755153">
      <w:pPr>
        <w:pStyle w:val="ListParagraph"/>
        <w:numPr>
          <w:ilvl w:val="0"/>
          <w:numId w:val="3"/>
        </w:numPr>
      </w:pPr>
      <w:r>
        <w:t>Technical</w:t>
      </w:r>
      <w:r w:rsidR="00755153">
        <w:t xml:space="preserve"> equipment (screens, sound systems</w:t>
      </w:r>
      <w:r w:rsidR="00755153">
        <w:t>, presentation laptop</w:t>
      </w:r>
      <w:r w:rsidR="00755153">
        <w:t>).</w:t>
      </w:r>
    </w:p>
    <w:p w14:paraId="56219E57" w14:textId="67A9EC07" w:rsidR="00E247E2" w:rsidRDefault="00E247E2" w:rsidP="00755153">
      <w:pPr>
        <w:pStyle w:val="ListParagraph"/>
        <w:numPr>
          <w:ilvl w:val="0"/>
          <w:numId w:val="3"/>
        </w:numPr>
      </w:pPr>
      <w:r>
        <w:t>Technical support from IT department</w:t>
      </w:r>
    </w:p>
    <w:p w14:paraId="5116ABDE" w14:textId="10DD924A" w:rsidR="00755153" w:rsidRDefault="00755153" w:rsidP="00755153">
      <w:pPr>
        <w:pStyle w:val="ListParagraph"/>
        <w:numPr>
          <w:ilvl w:val="0"/>
          <w:numId w:val="3"/>
        </w:numPr>
      </w:pPr>
      <w:r>
        <w:t>Support for in-person, virtual, or hybrid sessions.</w:t>
      </w:r>
    </w:p>
    <w:p w14:paraId="6DCC4BB9" w14:textId="07D786D4" w:rsidR="00755153" w:rsidRDefault="00755153" w:rsidP="00755153">
      <w:r>
        <w:t xml:space="preserve">Arrangements will be agreed in advance with the Careers </w:t>
      </w:r>
      <w:r>
        <w:t>Officer</w:t>
      </w:r>
      <w:r>
        <w:t>.</w:t>
      </w:r>
    </w:p>
    <w:p w14:paraId="3CB03142" w14:textId="77777777" w:rsidR="00755153" w:rsidRDefault="00755153" w:rsidP="00755153"/>
    <w:p w14:paraId="5181DD82" w14:textId="77777777" w:rsidR="00755153" w:rsidRPr="00755153" w:rsidRDefault="00755153" w:rsidP="00755153">
      <w:pPr>
        <w:rPr>
          <w:u w:val="single"/>
        </w:rPr>
      </w:pPr>
      <w:r w:rsidRPr="00755153">
        <w:rPr>
          <w:u w:val="single"/>
        </w:rPr>
        <w:t>Grounds for Granting or Refusing Requests</w:t>
      </w:r>
    </w:p>
    <w:p w14:paraId="7E1BB43E" w14:textId="77777777" w:rsidR="00755153" w:rsidRDefault="00755153" w:rsidP="00755153">
      <w:r>
        <w:t>Access will usually be granted where the provider offers accurate, impartial information aligned with our programme and the Gatsby Benchmarks, and benefits pupil outcomes.</w:t>
      </w:r>
    </w:p>
    <w:p w14:paraId="12D8D74A" w14:textId="1917C719" w:rsidR="00755153" w:rsidRDefault="00755153" w:rsidP="00755153">
      <w:r>
        <w:t>All activities must comply with the school’s equality, diversity, and health &amp; safety policies. We actively encourage providers that reflect the diversity of our Hounslow community and challenge stereotypes.</w:t>
      </w:r>
    </w:p>
    <w:p w14:paraId="403DB64A" w14:textId="77777777" w:rsidR="00755153" w:rsidRDefault="00755153" w:rsidP="00755153"/>
    <w:p w14:paraId="23C7E7E8" w14:textId="77777777" w:rsidR="00755153" w:rsidRPr="00755153" w:rsidRDefault="00755153" w:rsidP="00755153">
      <w:pPr>
        <w:rPr>
          <w:u w:val="single"/>
        </w:rPr>
      </w:pPr>
      <w:r w:rsidRPr="00755153">
        <w:rPr>
          <w:u w:val="single"/>
        </w:rPr>
        <w:t>Equality, Diversity and Inclusion</w:t>
      </w:r>
    </w:p>
    <w:p w14:paraId="471887B2" w14:textId="1A87152B" w:rsidR="00755153" w:rsidRDefault="00755153" w:rsidP="00755153">
      <w:r>
        <w:t>Our careers programme promotes equal opportunities for all students, regardless of background, gender, or ability. We address topics such as challenging gender stereotypes, discrimination in the workplace, and inclusive pathways (including support for students at risk of becoming NEET).</w:t>
      </w:r>
    </w:p>
    <w:p w14:paraId="4B43D5C2" w14:textId="77777777" w:rsidR="00755153" w:rsidRDefault="00755153" w:rsidP="00755153"/>
    <w:p w14:paraId="131A9E65" w14:textId="77777777" w:rsidR="00755153" w:rsidRPr="00755153" w:rsidRDefault="00755153" w:rsidP="00755153">
      <w:pPr>
        <w:rPr>
          <w:u w:val="single"/>
        </w:rPr>
      </w:pPr>
      <w:r w:rsidRPr="00755153">
        <w:rPr>
          <w:u w:val="single"/>
        </w:rPr>
        <w:t>Complaints Procedure</w:t>
      </w:r>
    </w:p>
    <w:p w14:paraId="40FE9CD0" w14:textId="33C730C2" w:rsidR="00574873" w:rsidRPr="00755153" w:rsidRDefault="00755153" w:rsidP="00755153">
      <w:r>
        <w:t xml:space="preserve">Any concerns should be directed initially to </w:t>
      </w:r>
      <w:r w:rsidR="007E36A9">
        <w:t xml:space="preserve">Mr </w:t>
      </w:r>
      <w:proofErr w:type="spellStart"/>
      <w:r w:rsidR="007E36A9">
        <w:t>Awais</w:t>
      </w:r>
      <w:proofErr w:type="spellEnd"/>
      <w:r w:rsidR="007E36A9">
        <w:t xml:space="preserve"> </w:t>
      </w:r>
      <w:proofErr w:type="spellStart"/>
      <w:r w:rsidR="007E36A9">
        <w:t>Jaffri</w:t>
      </w:r>
      <w:proofErr w:type="spellEnd"/>
      <w:r>
        <w:t>. Unresolved issues will be escalated to the Senior Leadership Team.</w:t>
      </w:r>
    </w:p>
    <w:sectPr w:rsidR="00574873" w:rsidRPr="007551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1B7B"/>
    <w:multiLevelType w:val="hybridMultilevel"/>
    <w:tmpl w:val="FC1E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DA537A"/>
    <w:multiLevelType w:val="hybridMultilevel"/>
    <w:tmpl w:val="7BAA9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AC382E"/>
    <w:multiLevelType w:val="hybridMultilevel"/>
    <w:tmpl w:val="EB104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615654">
    <w:abstractNumId w:val="2"/>
  </w:num>
  <w:num w:numId="2" w16cid:durableId="1331560873">
    <w:abstractNumId w:val="1"/>
  </w:num>
  <w:num w:numId="3" w16cid:durableId="1101951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153"/>
    <w:rsid w:val="00574873"/>
    <w:rsid w:val="00755153"/>
    <w:rsid w:val="007E36A9"/>
    <w:rsid w:val="00E24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E3923"/>
  <w15:chartTrackingRefBased/>
  <w15:docId w15:val="{B42DD94B-DE6E-4D4B-B806-628AB9BF1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153"/>
    <w:pPr>
      <w:ind w:left="720"/>
      <w:contextualSpacing/>
    </w:pPr>
  </w:style>
  <w:style w:type="character" w:styleId="Hyperlink">
    <w:name w:val="Hyperlink"/>
    <w:basedOn w:val="DefaultParagraphFont"/>
    <w:uiPriority w:val="99"/>
    <w:unhideWhenUsed/>
    <w:rsid w:val="00755153"/>
    <w:rPr>
      <w:color w:val="0563C1" w:themeColor="hyperlink"/>
      <w:u w:val="single"/>
    </w:rPr>
  </w:style>
  <w:style w:type="character" w:styleId="UnresolvedMention">
    <w:name w:val="Unresolved Mention"/>
    <w:basedOn w:val="DefaultParagraphFont"/>
    <w:uiPriority w:val="99"/>
    <w:semiHidden/>
    <w:unhideWhenUsed/>
    <w:rsid w:val="00755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88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486</Words>
  <Characters>3462</Characters>
  <Application>Microsoft Office Word</Application>
  <DocSecurity>0</DocSecurity>
  <Lines>128</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AJAFFRI</dc:creator>
  <cp:keywords/>
  <dc:description/>
  <cp:lastModifiedBy>AJAFFRI</cp:lastModifiedBy>
  <cp:revision>1</cp:revision>
  <dcterms:created xsi:type="dcterms:W3CDTF">2026-07-14T13:06:00Z</dcterms:created>
  <dcterms:modified xsi:type="dcterms:W3CDTF">2026-07-14T13:30:00Z</dcterms:modified>
</cp:coreProperties>
</file>