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524"/>
        <w:tblW w:w="11058" w:type="dxa"/>
        <w:tblLook w:val="04A0" w:firstRow="1" w:lastRow="0" w:firstColumn="1" w:lastColumn="0" w:noHBand="0" w:noVBand="1"/>
      </w:tblPr>
      <w:tblGrid>
        <w:gridCol w:w="6118"/>
        <w:gridCol w:w="859"/>
        <w:gridCol w:w="815"/>
        <w:gridCol w:w="740"/>
        <w:gridCol w:w="821"/>
        <w:gridCol w:w="799"/>
        <w:gridCol w:w="906"/>
      </w:tblGrid>
      <w:tr w:rsidR="00CF2897" w:rsidRPr="00880B63" w:rsidTr="00876B22">
        <w:trPr>
          <w:trHeight w:val="841"/>
        </w:trPr>
        <w:tc>
          <w:tcPr>
            <w:tcW w:w="11058" w:type="dxa"/>
            <w:gridSpan w:val="7"/>
            <w:shd w:val="clear" w:color="auto" w:fill="002060"/>
          </w:tcPr>
          <w:p w:rsidR="00CF2897" w:rsidRDefault="00CF2897" w:rsidP="00524512"/>
          <w:p w:rsidR="00CF2897" w:rsidRPr="00880B63" w:rsidRDefault="00CF2897" w:rsidP="00524512">
            <w:pPr>
              <w:pStyle w:val="Title"/>
            </w:pPr>
            <w:r>
              <w:t>PERSONALISED LEARNING CHECKLIST</w:t>
            </w:r>
          </w:p>
        </w:tc>
      </w:tr>
      <w:tr w:rsidR="00CF2897" w:rsidTr="00524512">
        <w:tc>
          <w:tcPr>
            <w:tcW w:w="6118" w:type="dxa"/>
          </w:tcPr>
          <w:p w:rsidR="00CF2897" w:rsidRDefault="00CF2897" w:rsidP="00524512"/>
          <w:p w:rsidR="00CF2897" w:rsidRPr="00880B63" w:rsidRDefault="00CF2897" w:rsidP="00524512">
            <w:pPr>
              <w:rPr>
                <w:sz w:val="40"/>
                <w:szCs w:val="40"/>
              </w:rPr>
            </w:pPr>
            <w:r w:rsidRPr="00880B63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8</w:t>
            </w:r>
            <w:r w:rsidRPr="00880B63">
              <w:rPr>
                <w:sz w:val="40"/>
                <w:szCs w:val="40"/>
              </w:rPr>
              <w:t xml:space="preserve"> White Rose Maths Version 3</w:t>
            </w:r>
          </w:p>
        </w:tc>
        <w:tc>
          <w:tcPr>
            <w:tcW w:w="859" w:type="dxa"/>
          </w:tcPr>
          <w:p w:rsidR="00CF2897" w:rsidRDefault="00CF2897" w:rsidP="00524512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CF2897" w:rsidRDefault="00CF2897" w:rsidP="00524512">
            <w:r>
              <w:t>Code</w:t>
            </w:r>
          </w:p>
        </w:tc>
        <w:tc>
          <w:tcPr>
            <w:tcW w:w="815" w:type="dxa"/>
          </w:tcPr>
          <w:p w:rsidR="00CF2897" w:rsidRDefault="00CF2897" w:rsidP="00524512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CF2897" w:rsidRDefault="00CF2897" w:rsidP="00524512">
            <w:r>
              <w:t>Code</w:t>
            </w:r>
          </w:p>
        </w:tc>
        <w:tc>
          <w:tcPr>
            <w:tcW w:w="740" w:type="dxa"/>
            <w:shd w:val="clear" w:color="auto" w:fill="FF0000"/>
          </w:tcPr>
          <w:p w:rsidR="00CF2897" w:rsidRDefault="00CF2897" w:rsidP="00524512">
            <w:r>
              <w:t xml:space="preserve">Red </w:t>
            </w:r>
          </w:p>
        </w:tc>
        <w:tc>
          <w:tcPr>
            <w:tcW w:w="821" w:type="dxa"/>
            <w:shd w:val="clear" w:color="auto" w:fill="FFC000"/>
          </w:tcPr>
          <w:p w:rsidR="00CF2897" w:rsidRDefault="00CF2897" w:rsidP="00524512">
            <w:r>
              <w:t>Amber</w:t>
            </w:r>
          </w:p>
        </w:tc>
        <w:tc>
          <w:tcPr>
            <w:tcW w:w="799" w:type="dxa"/>
            <w:shd w:val="clear" w:color="auto" w:fill="00B050"/>
          </w:tcPr>
          <w:p w:rsidR="00CF2897" w:rsidRDefault="00CF2897" w:rsidP="00524512">
            <w:r>
              <w:t>Green</w:t>
            </w:r>
          </w:p>
        </w:tc>
        <w:tc>
          <w:tcPr>
            <w:tcW w:w="906" w:type="dxa"/>
          </w:tcPr>
          <w:p w:rsidR="00CF2897" w:rsidRDefault="00CF2897" w:rsidP="00524512">
            <w:r>
              <w:t>Revised</w:t>
            </w:r>
          </w:p>
          <w:p w:rsidR="00CF2897" w:rsidRDefault="00CF2897" w:rsidP="00524512">
            <w:r>
              <w:t xml:space="preserve"> (tick)</w:t>
            </w:r>
          </w:p>
        </w:tc>
      </w:tr>
      <w:tr w:rsidR="00CF2897" w:rsidTr="00524512">
        <w:tc>
          <w:tcPr>
            <w:tcW w:w="6118" w:type="dxa"/>
            <w:shd w:val="clear" w:color="auto" w:fill="002060"/>
          </w:tcPr>
          <w:p w:rsidR="00CF2897" w:rsidRPr="00880B63" w:rsidRDefault="00CF2897" w:rsidP="00524512">
            <w:pPr>
              <w:rPr>
                <w:sz w:val="28"/>
                <w:szCs w:val="28"/>
              </w:rPr>
            </w:pPr>
            <w:r w:rsidRPr="00880B63">
              <w:rPr>
                <w:sz w:val="28"/>
                <w:szCs w:val="28"/>
              </w:rPr>
              <w:t>Areas of Study</w:t>
            </w:r>
          </w:p>
        </w:tc>
        <w:tc>
          <w:tcPr>
            <w:tcW w:w="859" w:type="dxa"/>
            <w:shd w:val="clear" w:color="auto" w:fill="002060"/>
          </w:tcPr>
          <w:p w:rsidR="00CF2897" w:rsidRDefault="00CF2897" w:rsidP="00524512"/>
        </w:tc>
        <w:tc>
          <w:tcPr>
            <w:tcW w:w="815" w:type="dxa"/>
            <w:shd w:val="clear" w:color="auto" w:fill="002060"/>
          </w:tcPr>
          <w:p w:rsidR="00CF2897" w:rsidRDefault="00CF2897" w:rsidP="00524512"/>
        </w:tc>
        <w:tc>
          <w:tcPr>
            <w:tcW w:w="740" w:type="dxa"/>
            <w:shd w:val="clear" w:color="auto" w:fill="002060"/>
          </w:tcPr>
          <w:p w:rsidR="00CF2897" w:rsidRDefault="00CF2897" w:rsidP="00524512"/>
        </w:tc>
        <w:tc>
          <w:tcPr>
            <w:tcW w:w="821" w:type="dxa"/>
            <w:shd w:val="clear" w:color="auto" w:fill="002060"/>
          </w:tcPr>
          <w:p w:rsidR="00CF2897" w:rsidRDefault="00CF2897" w:rsidP="00524512"/>
        </w:tc>
        <w:tc>
          <w:tcPr>
            <w:tcW w:w="799" w:type="dxa"/>
            <w:shd w:val="clear" w:color="auto" w:fill="002060"/>
          </w:tcPr>
          <w:p w:rsidR="00CF2897" w:rsidRDefault="00CF2897" w:rsidP="00524512"/>
        </w:tc>
        <w:tc>
          <w:tcPr>
            <w:tcW w:w="906" w:type="dxa"/>
            <w:shd w:val="clear" w:color="auto" w:fill="002060"/>
          </w:tcPr>
          <w:p w:rsidR="00CF2897" w:rsidRDefault="00CF2897" w:rsidP="00524512"/>
        </w:tc>
      </w:tr>
      <w:tr w:rsidR="00CF2897" w:rsidTr="00524512">
        <w:trPr>
          <w:trHeight w:val="453"/>
        </w:trPr>
        <w:tc>
          <w:tcPr>
            <w:tcW w:w="11058" w:type="dxa"/>
            <w:gridSpan w:val="7"/>
            <w:shd w:val="clear" w:color="auto" w:fill="000000" w:themeFill="text1"/>
          </w:tcPr>
          <w:p w:rsidR="00CF2897" w:rsidRPr="0023683D" w:rsidRDefault="00CF2897" w:rsidP="00524512">
            <w:pPr>
              <w:rPr>
                <w:b/>
                <w:sz w:val="24"/>
                <w:szCs w:val="24"/>
              </w:rPr>
            </w:pPr>
            <w:r w:rsidRPr="0023683D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5FEFB4" wp14:editId="7C7BBFB4">
                      <wp:simplePos x="0" y="0"/>
                      <wp:positionH relativeFrom="column">
                        <wp:posOffset>5524500</wp:posOffset>
                      </wp:positionH>
                      <wp:positionV relativeFrom="paragraph">
                        <wp:posOffset>5715</wp:posOffset>
                      </wp:positionV>
                      <wp:extent cx="1276350" cy="25717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F2897" w:rsidRDefault="00CF2897" w:rsidP="00CF2897">
                                  <w:r>
                                    <w:t>Autumn Term</w:t>
                                  </w:r>
                                </w:p>
                                <w:p w:rsidR="00CF2897" w:rsidRDefault="00CF2897" w:rsidP="00CF289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5FEF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35pt;margin-top:.45pt;width:100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" fillcolor="white [3201]" strokeweight=".5pt">
                      <v:textbox>
                        <w:txbxContent>
                          <w:p w:rsidR="00CF2897" w:rsidRDefault="00CF2897" w:rsidP="00CF2897">
                            <w:r>
                              <w:t>Autumn Term</w:t>
                            </w:r>
                          </w:p>
                          <w:p w:rsidR="00CF2897" w:rsidRDefault="00CF2897" w:rsidP="00CF2897"/>
                        </w:txbxContent>
                      </v:textbox>
                    </v:shape>
                  </w:pict>
                </mc:Fallback>
              </mc:AlternateContent>
            </w:r>
            <w:r w:rsidRPr="0023683D">
              <w:rPr>
                <w:b/>
                <w:sz w:val="24"/>
                <w:szCs w:val="24"/>
              </w:rPr>
              <w:t xml:space="preserve">Topic 1: </w:t>
            </w:r>
            <w:r w:rsidR="00E23A55">
              <w:rPr>
                <w:b/>
                <w:sz w:val="24"/>
                <w:szCs w:val="24"/>
              </w:rPr>
              <w:t xml:space="preserve"> Ratio</w:t>
            </w:r>
          </w:p>
          <w:p w:rsidR="00CF2897" w:rsidRDefault="00CF2897" w:rsidP="00524512"/>
        </w:tc>
      </w:tr>
      <w:tr w:rsidR="00CF2897" w:rsidTr="00524512">
        <w:tc>
          <w:tcPr>
            <w:tcW w:w="6118" w:type="dxa"/>
          </w:tcPr>
          <w:p w:rsidR="00CF2897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2897">
              <w:rPr>
                <w:lang w:eastAsia="en-GB"/>
              </w:rPr>
              <w:t>Understand ratio</w:t>
            </w:r>
          </w:p>
        </w:tc>
        <w:tc>
          <w:tcPr>
            <w:tcW w:w="859" w:type="dxa"/>
          </w:tcPr>
          <w:p w:rsidR="00CF2897" w:rsidRPr="004055A0" w:rsidRDefault="00876B2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M885</w:t>
            </w:r>
          </w:p>
        </w:tc>
        <w:tc>
          <w:tcPr>
            <w:tcW w:w="815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CF2897" w:rsidRDefault="00CF2897" w:rsidP="00524512"/>
        </w:tc>
      </w:tr>
      <w:tr w:rsidR="00CF2897" w:rsidTr="00524512">
        <w:tc>
          <w:tcPr>
            <w:tcW w:w="6118" w:type="dxa"/>
          </w:tcPr>
          <w:p w:rsidR="00CF2897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2897">
              <w:rPr>
                <w:lang w:eastAsia="en-GB"/>
              </w:rPr>
              <w:t>Simplify ratios</w:t>
            </w:r>
          </w:p>
        </w:tc>
        <w:tc>
          <w:tcPr>
            <w:tcW w:w="859" w:type="dxa"/>
            <w:shd w:val="clear" w:color="auto" w:fill="FFFFFF" w:themeFill="background1"/>
          </w:tcPr>
          <w:p w:rsidR="00CF2897" w:rsidRPr="004055A0" w:rsidRDefault="00876B2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M885</w:t>
            </w:r>
          </w:p>
        </w:tc>
        <w:tc>
          <w:tcPr>
            <w:tcW w:w="815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CF2897" w:rsidRPr="004055A0" w:rsidRDefault="00CF2897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CF2897" w:rsidRDefault="00CF2897" w:rsidP="00524512"/>
        </w:tc>
      </w:tr>
      <w:tr w:rsidR="00E23A55" w:rsidTr="00524512">
        <w:tc>
          <w:tcPr>
            <w:tcW w:w="6118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2897">
              <w:rPr>
                <w:lang w:eastAsia="en-GB"/>
              </w:rPr>
              <w:t>Express ra</w:t>
            </w:r>
            <w:r>
              <w:rPr>
                <w:lang w:eastAsia="en-GB"/>
              </w:rPr>
              <w:t xml:space="preserve">tios in the form 1:n and n:1 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876B2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M801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2897">
              <w:rPr>
                <w:lang w:eastAsia="en-GB"/>
              </w:rPr>
              <w:t>Compare ratios and fractions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876B2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M525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2897">
              <w:rPr>
                <w:lang w:eastAsia="en-GB"/>
              </w:rPr>
              <w:t>Solve problems with ratio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M267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E23A55">
        <w:trPr>
          <w:trHeight w:val="594"/>
        </w:trPr>
        <w:tc>
          <w:tcPr>
            <w:tcW w:w="6118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b/>
                <w:sz w:val="24"/>
                <w:szCs w:val="24"/>
                <w:lang w:eastAsia="en-GB"/>
              </w:rPr>
            </w:pPr>
            <w:r w:rsidRPr="00E23A55">
              <w:rPr>
                <w:b/>
                <w:sz w:val="24"/>
                <w:szCs w:val="24"/>
                <w:lang w:eastAsia="en-GB"/>
              </w:rPr>
              <w:t>Topic  2: Proportion and Scale</w:t>
            </w:r>
          </w:p>
        </w:tc>
        <w:tc>
          <w:tcPr>
            <w:tcW w:w="859" w:type="dxa"/>
            <w:shd w:val="clear" w:color="auto" w:fill="000000" w:themeFill="text1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CF2897" w:rsidRDefault="00E23A55" w:rsidP="00524512">
            <w:pPr>
              <w:spacing w:before="100" w:beforeAutospacing="1" w:after="100" w:afterAutospacing="1"/>
              <w:rPr>
                <w:lang w:eastAsia="en-GB"/>
              </w:rPr>
            </w:pPr>
            <w:r>
              <w:t>Direct proportion including graphs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M478</w:t>
            </w:r>
          </w:p>
        </w:tc>
        <w:tc>
          <w:tcPr>
            <w:tcW w:w="815" w:type="dxa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M771</w:t>
            </w: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CF2897" w:rsidRDefault="00E23A55" w:rsidP="00524512">
            <w:pPr>
              <w:spacing w:before="100" w:beforeAutospacing="1" w:after="100" w:afterAutospacing="1"/>
              <w:rPr>
                <w:lang w:eastAsia="en-GB"/>
              </w:rPr>
            </w:pPr>
            <w:r>
              <w:t>Conversion graphs</w:t>
            </w:r>
            <w:r w:rsidR="003B1105">
              <w:t xml:space="preserve"> and currency conversion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U610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CF2897" w:rsidRDefault="00E23A55" w:rsidP="00524512">
            <w:pPr>
              <w:spacing w:before="100" w:beforeAutospacing="1" w:after="100" w:afterAutospacing="1"/>
              <w:rPr>
                <w:lang w:eastAsia="en-GB"/>
              </w:rPr>
            </w:pPr>
            <w:r>
              <w:t>Similar shapes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M377</w:t>
            </w:r>
          </w:p>
        </w:tc>
        <w:tc>
          <w:tcPr>
            <w:tcW w:w="815" w:type="dxa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M324</w:t>
            </w: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Pr="00CF2897" w:rsidRDefault="00E23A55" w:rsidP="00524512">
            <w:pPr>
              <w:spacing w:before="100" w:beforeAutospacing="1" w:after="100" w:afterAutospacing="1"/>
              <w:rPr>
                <w:lang w:eastAsia="en-GB"/>
              </w:rPr>
            </w:pPr>
            <w:r>
              <w:t>Convert metric units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M772</w:t>
            </w:r>
          </w:p>
        </w:tc>
        <w:tc>
          <w:tcPr>
            <w:tcW w:w="815" w:type="dxa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M530</w:t>
            </w: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Default="003B1105" w:rsidP="00524512">
            <w:pPr>
              <w:spacing w:before="100" w:beforeAutospacing="1" w:after="100" w:afterAutospacing="1"/>
            </w:pPr>
            <w:r>
              <w:t>Interpret maps using scale and ratios</w:t>
            </w:r>
            <w:r>
              <w:t xml:space="preserve"> and  </w:t>
            </w:r>
            <w:r>
              <w:t xml:space="preserve">Scale diagrams  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M112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E23A55">
        <w:trPr>
          <w:trHeight w:val="533"/>
        </w:trPr>
        <w:tc>
          <w:tcPr>
            <w:tcW w:w="6118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 xml:space="preserve">Topic 3: </w:t>
            </w:r>
            <w:r w:rsidR="006307A7">
              <w:rPr>
                <w:b/>
                <w:sz w:val="24"/>
                <w:szCs w:val="24"/>
              </w:rPr>
              <w:t>Algebraic M</w:t>
            </w:r>
            <w:r w:rsidRPr="00E23A55">
              <w:rPr>
                <w:b/>
                <w:sz w:val="24"/>
                <w:szCs w:val="24"/>
              </w:rPr>
              <w:t>anipulation</w:t>
            </w:r>
          </w:p>
        </w:tc>
        <w:tc>
          <w:tcPr>
            <w:tcW w:w="859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E23A55" w:rsidRPr="00E23A55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E23A55" w:rsidRPr="00E23A55" w:rsidRDefault="00E23A55" w:rsidP="00524512">
            <w:pPr>
              <w:rPr>
                <w:b/>
                <w:sz w:val="24"/>
                <w:szCs w:val="24"/>
              </w:rPr>
            </w:pPr>
          </w:p>
        </w:tc>
      </w:tr>
      <w:tr w:rsidR="00E23A55" w:rsidTr="00524512">
        <w:tc>
          <w:tcPr>
            <w:tcW w:w="6118" w:type="dxa"/>
          </w:tcPr>
          <w:p w:rsidR="00E23A55" w:rsidRDefault="006307A7" w:rsidP="006307A7">
            <w:r>
              <w:t>Form  and simplify algebraic expressions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M813</w:t>
            </w:r>
          </w:p>
        </w:tc>
        <w:tc>
          <w:tcPr>
            <w:tcW w:w="815" w:type="dxa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M531</w:t>
            </w: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Default="006307A7" w:rsidP="00524512">
            <w:pPr>
              <w:spacing w:before="100" w:beforeAutospacing="1" w:after="100" w:afterAutospacing="1"/>
            </w:pPr>
            <w:r>
              <w:t>Identify and use formulae, expressions, identities and equations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M830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Default="006307A7" w:rsidP="00524512">
            <w:pPr>
              <w:spacing w:before="100" w:beforeAutospacing="1" w:after="100" w:afterAutospacing="1"/>
            </w:pPr>
            <w:r>
              <w:t>Substitution with directed number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M327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E23A55" w:rsidTr="00524512">
        <w:tc>
          <w:tcPr>
            <w:tcW w:w="6118" w:type="dxa"/>
          </w:tcPr>
          <w:p w:rsidR="00E23A55" w:rsidRDefault="006307A7" w:rsidP="00524512">
            <w:pPr>
              <w:spacing w:before="100" w:beforeAutospacing="1" w:after="100" w:afterAutospacing="1"/>
            </w:pPr>
            <w:r>
              <w:t>Factorise into a single bracket</w:t>
            </w:r>
          </w:p>
        </w:tc>
        <w:tc>
          <w:tcPr>
            <w:tcW w:w="859" w:type="dxa"/>
            <w:shd w:val="clear" w:color="auto" w:fill="FFFFFF" w:themeFill="background1"/>
          </w:tcPr>
          <w:p w:rsidR="00E23A55" w:rsidRPr="004055A0" w:rsidRDefault="00FF1CA2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M100</w:t>
            </w:r>
          </w:p>
        </w:tc>
        <w:tc>
          <w:tcPr>
            <w:tcW w:w="815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E23A55" w:rsidRPr="004055A0" w:rsidRDefault="00E23A55" w:rsidP="005245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E23A55" w:rsidRDefault="00E23A55" w:rsidP="0052451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 xml:space="preserve">Expand single and double brackets 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M237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M792</w:t>
            </w: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6307A7">
        <w:trPr>
          <w:trHeight w:val="526"/>
        </w:trPr>
        <w:tc>
          <w:tcPr>
            <w:tcW w:w="6118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6307A7">
              <w:rPr>
                <w:b/>
                <w:sz w:val="24"/>
                <w:szCs w:val="24"/>
              </w:rPr>
              <w:t>Topic 4: Coordinates and Graphs</w:t>
            </w:r>
          </w:p>
        </w:tc>
        <w:tc>
          <w:tcPr>
            <w:tcW w:w="859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FF1CA2" w:rsidRPr="006307A7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FF1CA2" w:rsidRPr="006307A7" w:rsidRDefault="00FF1CA2" w:rsidP="00FF1CA2">
            <w:pPr>
              <w:rPr>
                <w:b/>
                <w:sz w:val="24"/>
                <w:szCs w:val="24"/>
              </w:rPr>
            </w:pPr>
          </w:p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Coordinates in all four quadrants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M618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M797</w:t>
            </w: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Lines parallel to the axes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Table of values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M797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Recognise and use the line y=x and  y=mx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M888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Introduce gradient (y=mx) and lines with negative gradient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Lines of the form y= x+c and y = mx + c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M544</w:t>
            </w:r>
          </w:p>
        </w:tc>
        <w:tc>
          <w:tcPr>
            <w:tcW w:w="815" w:type="dxa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M932</w:t>
            </w: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Find the midpoint of a line segment (E)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Solve problems with coordinates and graphs (E)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1F400E">
        <w:trPr>
          <w:trHeight w:val="543"/>
        </w:trPr>
        <w:tc>
          <w:tcPr>
            <w:tcW w:w="6118" w:type="dxa"/>
            <w:shd w:val="clear" w:color="auto" w:fill="000000" w:themeFill="text1"/>
          </w:tcPr>
          <w:p w:rsidR="00FF1CA2" w:rsidRPr="001F400E" w:rsidRDefault="00FF1CA2" w:rsidP="00FF1CA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1F400E">
              <w:rPr>
                <w:b/>
                <w:sz w:val="24"/>
                <w:szCs w:val="24"/>
              </w:rPr>
              <w:t xml:space="preserve">Topic 5: </w:t>
            </w:r>
            <w:r>
              <w:rPr>
                <w:b/>
                <w:sz w:val="24"/>
                <w:szCs w:val="24"/>
              </w:rPr>
              <w:t>Multiply and Divide Fractions</w:t>
            </w:r>
          </w:p>
        </w:tc>
        <w:tc>
          <w:tcPr>
            <w:tcW w:w="859" w:type="dxa"/>
            <w:shd w:val="clear" w:color="auto" w:fill="000000" w:themeFill="text1"/>
          </w:tcPr>
          <w:p w:rsidR="00FF1CA2" w:rsidRPr="001F400E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FF1CA2" w:rsidRPr="001F400E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Multiply a fraction by an integer and a fraction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M157</w:t>
            </w:r>
          </w:p>
        </w:tc>
        <w:tc>
          <w:tcPr>
            <w:tcW w:w="815" w:type="dxa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M110</w:t>
            </w: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Understand reciprocals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M216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Divide an integer by a fraction and an Integer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Multiply and divide mixed numbers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M197</w:t>
            </w:r>
          </w:p>
        </w:tc>
        <w:tc>
          <w:tcPr>
            <w:tcW w:w="815" w:type="dxa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M265</w:t>
            </w: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r>
              <w:t>Multiply and divide algebraic fractions (E)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1F400E">
        <w:tc>
          <w:tcPr>
            <w:tcW w:w="6118" w:type="dxa"/>
            <w:shd w:val="clear" w:color="auto" w:fill="000000" w:themeFill="text1"/>
          </w:tcPr>
          <w:p w:rsidR="00FF1CA2" w:rsidRPr="00524512" w:rsidRDefault="00FF1CA2" w:rsidP="00FF1CA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524512">
              <w:rPr>
                <w:b/>
                <w:sz w:val="24"/>
                <w:szCs w:val="24"/>
              </w:rPr>
              <w:t>Topic 6:</w:t>
            </w:r>
            <w:r>
              <w:rPr>
                <w:b/>
                <w:sz w:val="24"/>
                <w:szCs w:val="24"/>
              </w:rPr>
              <w:t xml:space="preserve"> Symmetry and Reflection</w:t>
            </w:r>
          </w:p>
        </w:tc>
        <w:tc>
          <w:tcPr>
            <w:tcW w:w="859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Line symmetry and  Rotational symmetry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M523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Reflect a shape in a horizontal, vertical and diagonal line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E7621B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M290</w:t>
            </w: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Reflect a shape given the equation of a line (E)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  <w:tr w:rsidR="00FF1CA2" w:rsidTr="00524512">
        <w:tc>
          <w:tcPr>
            <w:tcW w:w="6118" w:type="dxa"/>
          </w:tcPr>
          <w:p w:rsidR="00FF1CA2" w:rsidRDefault="00FF1CA2" w:rsidP="00FF1CA2">
            <w:pPr>
              <w:spacing w:before="100" w:beforeAutospacing="1" w:after="100" w:afterAutospacing="1"/>
            </w:pPr>
            <w:r>
              <w:t>Describe a reflection (E)</w:t>
            </w:r>
          </w:p>
        </w:tc>
        <w:tc>
          <w:tcPr>
            <w:tcW w:w="859" w:type="dxa"/>
            <w:shd w:val="clear" w:color="auto" w:fill="FFFFFF" w:themeFill="background1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F1CA2" w:rsidRPr="004055A0" w:rsidRDefault="00FF1CA2" w:rsidP="00FF1C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F1CA2" w:rsidRDefault="00FF1CA2" w:rsidP="00FF1CA2"/>
        </w:tc>
      </w:tr>
    </w:tbl>
    <w:p w:rsidR="00524512" w:rsidRDefault="00524512"/>
    <w:p w:rsidR="00CF2897" w:rsidRDefault="00CF2897"/>
    <w:p w:rsidR="006307A7" w:rsidRDefault="006307A7"/>
    <w:p w:rsidR="00E23A55" w:rsidRDefault="00E23A55" w:rsidP="00E23A55">
      <w:r>
        <w:t> </w:t>
      </w:r>
    </w:p>
    <w:p w:rsidR="00CF2897" w:rsidRDefault="00CF2897" w:rsidP="006307A7"/>
    <w:sectPr w:rsidR="00CF2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7672D"/>
    <w:multiLevelType w:val="multilevel"/>
    <w:tmpl w:val="0146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21C8F"/>
    <w:multiLevelType w:val="multilevel"/>
    <w:tmpl w:val="A60E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A464F2"/>
    <w:multiLevelType w:val="multilevel"/>
    <w:tmpl w:val="E45C2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13057A"/>
    <w:multiLevelType w:val="multilevel"/>
    <w:tmpl w:val="A5321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9B4BC2"/>
    <w:multiLevelType w:val="multilevel"/>
    <w:tmpl w:val="3074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D4D98"/>
    <w:multiLevelType w:val="multilevel"/>
    <w:tmpl w:val="2914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97"/>
    <w:rsid w:val="001F400E"/>
    <w:rsid w:val="003B1105"/>
    <w:rsid w:val="004206B1"/>
    <w:rsid w:val="00524512"/>
    <w:rsid w:val="006307A7"/>
    <w:rsid w:val="00876B22"/>
    <w:rsid w:val="009463DE"/>
    <w:rsid w:val="00A141F5"/>
    <w:rsid w:val="00CF2897"/>
    <w:rsid w:val="00E23A55"/>
    <w:rsid w:val="00E7621B"/>
    <w:rsid w:val="00E93CE7"/>
    <w:rsid w:val="00FF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3FC4E"/>
  <w15:chartTrackingRefBased/>
  <w15:docId w15:val="{AAA6DA6C-E2A5-4307-83F1-91C07946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897"/>
  </w:style>
  <w:style w:type="paragraph" w:styleId="Heading4">
    <w:name w:val="heading 4"/>
    <w:basedOn w:val="Normal"/>
    <w:link w:val="Heading4Char"/>
    <w:uiPriority w:val="9"/>
    <w:qFormat/>
    <w:rsid w:val="00CF28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2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CF289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8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CF289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0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CXH</dc:creator>
  <cp:keywords/>
  <dc:description/>
  <cp:lastModifiedBy>Salem MAIATY (08BA)</cp:lastModifiedBy>
  <cp:revision>2</cp:revision>
  <dcterms:created xsi:type="dcterms:W3CDTF">2026-07-21T21:26:00Z</dcterms:created>
  <dcterms:modified xsi:type="dcterms:W3CDTF">2026-07-21T21:26:00Z</dcterms:modified>
</cp:coreProperties>
</file>